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81C" w:rsidRPr="0096181C" w:rsidRDefault="00F60EFD" w:rsidP="00465F84"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67"/>
        <w:gridCol w:w="556"/>
        <w:gridCol w:w="283"/>
        <w:gridCol w:w="515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:rsidTr="00761561">
        <w:tc>
          <w:tcPr>
            <w:tcW w:w="3085" w:type="dxa"/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0D12FE" w:rsidRPr="00322C52" w:rsidRDefault="00322C52" w:rsidP="00322C52">
            <w:pPr>
              <w:rPr>
                <w:rFonts w:ascii="Calibri" w:hAnsi="Calibri" w:cs="Times New Roman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="Times New Roman"/>
                <w:b/>
                <w:color w:val="000000"/>
              </w:rPr>
              <w:t>SOUE Plzeň, Rekonstrukce sociálních zařízení tělocvičen, včetně rozvodů a instalací – 2. etapa</w:t>
            </w:r>
            <w:r>
              <w:rPr>
                <w:rFonts w:ascii="Calibri" w:hAnsi="Calibri"/>
                <w:b/>
              </w:rPr>
              <w:t>“</w:t>
            </w:r>
          </w:p>
          <w:p w:rsidR="0082111F" w:rsidRPr="0082111F" w:rsidRDefault="00F15F58" w:rsidP="00F15F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82111F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5AD5" w:rsidRDefault="00395AD5" w:rsidP="00395AD5">
            <w:pPr>
              <w:jc w:val="both"/>
              <w:rPr>
                <w:rFonts w:ascii="Calibri" w:hAnsi="Calibri" w:cs="Times New Roman"/>
              </w:rPr>
            </w:pPr>
            <w:r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395AD5" w:rsidRDefault="00395AD5" w:rsidP="00395AD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Sídlo: </w:t>
            </w:r>
            <w:r>
              <w:rPr>
                <w:rFonts w:cstheme="minorHAnsi"/>
                <w:color w:val="000000"/>
              </w:rPr>
              <w:t>Vejprnická 56</w:t>
            </w:r>
          </w:p>
          <w:p w:rsidR="00395AD5" w:rsidRDefault="00395AD5" w:rsidP="00395AD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IČO: </w:t>
            </w:r>
            <w:r>
              <w:rPr>
                <w:rFonts w:cstheme="minorHAnsi"/>
                <w:color w:val="000000"/>
              </w:rPr>
              <w:t>69456330</w:t>
            </w:r>
          </w:p>
          <w:p w:rsidR="00395AD5" w:rsidRDefault="00395AD5" w:rsidP="00395AD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Zastoupený: Ing. Jaroslavem Černým, ředitelem</w:t>
            </w:r>
          </w:p>
          <w:p w:rsidR="0082111F" w:rsidRPr="00395AD5" w:rsidRDefault="00395AD5" w:rsidP="000D12FE">
            <w:pPr>
              <w:pStyle w:val="Bezmezer"/>
              <w:jc w:val="both"/>
              <w:rPr>
                <w:rFonts w:cstheme="minorHAnsi"/>
                <w:color w:val="0000FF"/>
                <w:u w:val="single"/>
              </w:rPr>
            </w:pPr>
            <w:r>
              <w:rPr>
                <w:rFonts w:cstheme="minorHAnsi"/>
              </w:rPr>
              <w:t xml:space="preserve">Kontakt: </w:t>
            </w:r>
            <w:hyperlink r:id="rId8" w:history="1">
              <w:r>
                <w:rPr>
                  <w:rStyle w:val="Hypertextovodkaz"/>
                  <w:rFonts w:cstheme="minorHAnsi"/>
                </w:rPr>
                <w:t>reditel@staff.souepl.cz</w:t>
              </w:r>
            </w:hyperlink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Pr="005A6D8F" w:rsidRDefault="00F60EFD" w:rsidP="00F60EFD">
            <w:pPr>
              <w:rPr>
                <w:b/>
                <w:color w:val="FF0000"/>
              </w:rPr>
            </w:pPr>
            <w:r w:rsidRPr="005A6D8F">
              <w:rPr>
                <w:b/>
                <w:color w:val="FF0000"/>
              </w:rPr>
              <w:t xml:space="preserve">Jako oprávněný zástupce čestně prohlašuji, že výše uvedený </w:t>
            </w:r>
            <w:r w:rsidR="00C51946" w:rsidRPr="005A6D8F">
              <w:rPr>
                <w:b/>
                <w:color w:val="FF0000"/>
              </w:rPr>
              <w:t>dodavatel</w:t>
            </w:r>
            <w:r w:rsidR="003F682B">
              <w:rPr>
                <w:b/>
                <w:color w:val="FF0000"/>
              </w:rPr>
              <w:t xml:space="preserve"> a poddodavatel</w:t>
            </w:r>
            <w:r w:rsidR="005D10E0">
              <w:rPr>
                <w:rFonts w:cstheme="minorHAnsi"/>
                <w:b/>
                <w:color w:val="FF0000"/>
              </w:rPr>
              <w:t>*</w:t>
            </w:r>
            <w:r w:rsidRPr="005A6D8F">
              <w:rPr>
                <w:b/>
                <w:color w:val="FF0000"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  <w:p w:rsidR="005D10E0" w:rsidRDefault="005D10E0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</w:p>
          <w:p w:rsidR="005D10E0" w:rsidRPr="004B4CA4" w:rsidRDefault="005D10E0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i/>
                <w:color w:val="FF0000"/>
                <w:sz w:val="24"/>
                <w:szCs w:val="24"/>
                <w:u w:val="single"/>
              </w:rPr>
            </w:pPr>
            <w:r w:rsidRPr="004B4CA4">
              <w:rPr>
                <w:rFonts w:cstheme="minorHAnsi"/>
                <w:i/>
                <w:color w:val="FF0000"/>
                <w:sz w:val="24"/>
                <w:szCs w:val="24"/>
                <w:u w:val="single"/>
              </w:rPr>
              <w:t>*</w:t>
            </w:r>
            <w:r w:rsidRPr="004B4CA4">
              <w:rPr>
                <w:i/>
                <w:color w:val="FF0000"/>
                <w:sz w:val="24"/>
                <w:szCs w:val="24"/>
                <w:u w:val="single"/>
              </w:rPr>
              <w:t>pokud dodavatel nemá poddodavatele, odstraní z prohlášení slovo poddodavatel</w:t>
            </w:r>
          </w:p>
          <w:p w:rsidR="005D10E0" w:rsidRPr="00F15F58" w:rsidRDefault="005D10E0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5F58" w:rsidRPr="005A6D8F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  <w:lang w:eastAsia="en-US"/>
              </w:rPr>
            </w:pPr>
            <w:r w:rsidRPr="005A6D8F">
              <w:rPr>
                <w:rFonts w:ascii="Calibri" w:eastAsia="Calibri" w:hAnsi="Calibri" w:cs="Times New Roman"/>
                <w:b/>
                <w:color w:val="FF0000"/>
                <w:lang w:eastAsia="en-US"/>
              </w:rPr>
              <w:t>Jako oprávněný zástupce čestně prohlašuji, že výše uvedený dodavatel: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CE3697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lastRenderedPageBreak/>
              <w:t xml:space="preserve">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  <w:p w:rsidR="00CE3697" w:rsidRPr="005A6D8F" w:rsidRDefault="00CE3697" w:rsidP="00CE3697">
            <w:pPr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  <w:p w:rsidR="005A6D8F" w:rsidRPr="005A6D8F" w:rsidRDefault="005A6D8F" w:rsidP="005A6D8F">
            <w:pPr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  <w:lang w:eastAsia="en-US"/>
              </w:rPr>
            </w:pPr>
            <w:r w:rsidRPr="005A6D8F">
              <w:rPr>
                <w:rFonts w:ascii="Calibri" w:eastAsia="Calibri" w:hAnsi="Calibri" w:cs="Times New Roman"/>
                <w:b/>
                <w:color w:val="FF0000"/>
                <w:lang w:eastAsia="en-US"/>
              </w:rPr>
              <w:t>Jako oprávněný zástupce čestně</w:t>
            </w:r>
            <w:r w:rsidRPr="005A6D8F">
              <w:rPr>
                <w:rFonts w:ascii="Calibri" w:eastAsia="Calibri" w:hAnsi="Calibri" w:cs="Times New Roman"/>
                <w:b/>
                <w:color w:val="FF0000"/>
                <w:lang w:eastAsia="en-US"/>
              </w:rPr>
              <w:t xml:space="preserve"> prohlašuji, že výše uvedený poddod</w:t>
            </w:r>
            <w:r w:rsidRPr="005A6D8F">
              <w:rPr>
                <w:rFonts w:ascii="Calibri" w:eastAsia="Calibri" w:hAnsi="Calibri" w:cs="Times New Roman"/>
                <w:b/>
                <w:color w:val="FF0000"/>
                <w:lang w:eastAsia="en-US"/>
              </w:rPr>
              <w:t>avatel</w:t>
            </w:r>
            <w:r w:rsidR="005D10E0">
              <w:rPr>
                <w:rFonts w:ascii="Calibri" w:eastAsia="Calibri" w:hAnsi="Calibri" w:cs="Calibri"/>
                <w:b/>
                <w:color w:val="FF0000"/>
                <w:lang w:eastAsia="en-US"/>
              </w:rPr>
              <w:t>*</w:t>
            </w:r>
            <w:r w:rsidRPr="005A6D8F">
              <w:rPr>
                <w:rFonts w:ascii="Calibri" w:eastAsia="Calibri" w:hAnsi="Calibri" w:cs="Times New Roman"/>
                <w:b/>
                <w:color w:val="FF0000"/>
                <w:lang w:eastAsia="en-US"/>
              </w:rPr>
              <w:t>:</w:t>
            </w:r>
          </w:p>
          <w:p w:rsidR="005A6D8F" w:rsidRPr="00F15F58" w:rsidRDefault="005A6D8F" w:rsidP="005A6D8F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5A6D8F" w:rsidRDefault="005A6D8F" w:rsidP="005A6D8F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  <w:p w:rsidR="005A6D8F" w:rsidRDefault="005A6D8F" w:rsidP="005A6D8F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</w:p>
          <w:p w:rsidR="005D10E0" w:rsidRPr="00CE3697" w:rsidRDefault="005D10E0" w:rsidP="005D10E0">
            <w:pPr>
              <w:contextualSpacing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eastAsia="en-US"/>
              </w:rPr>
            </w:pPr>
            <w:r w:rsidRPr="00CE3697">
              <w:rPr>
                <w:rFonts w:ascii="Calibri" w:eastAsia="Calibri" w:hAnsi="Calibri" w:cs="Calibri"/>
                <w:b/>
                <w:color w:val="FF0000"/>
                <w:sz w:val="24"/>
                <w:szCs w:val="24"/>
                <w:lang w:eastAsia="en-US"/>
              </w:rPr>
              <w:t>*</w:t>
            </w:r>
            <w:r w:rsidRPr="00CE3697">
              <w:rPr>
                <w:i/>
                <w:color w:val="FF0000"/>
                <w:sz w:val="24"/>
                <w:szCs w:val="24"/>
                <w:u w:val="single"/>
              </w:rPr>
              <w:t xml:space="preserve"> </w:t>
            </w:r>
            <w:r w:rsidRPr="00CE3697">
              <w:rPr>
                <w:i/>
                <w:color w:val="FF0000"/>
                <w:sz w:val="24"/>
                <w:szCs w:val="24"/>
                <w:u w:val="single"/>
              </w:rPr>
              <w:t>pokud dodavatel nemá poddodavatele, odstraní</w:t>
            </w:r>
            <w:r w:rsidRPr="00CE3697">
              <w:rPr>
                <w:i/>
                <w:color w:val="FF0000"/>
                <w:sz w:val="24"/>
                <w:szCs w:val="24"/>
                <w:u w:val="single"/>
              </w:rPr>
              <w:t xml:space="preserve">, nebo nevyplní </w:t>
            </w:r>
            <w:r w:rsidRPr="00CE3697">
              <w:rPr>
                <w:i/>
                <w:color w:val="FF0000"/>
                <w:sz w:val="24"/>
                <w:szCs w:val="24"/>
                <w:u w:val="single"/>
              </w:rPr>
              <w:t xml:space="preserve">z prohlášení </w:t>
            </w:r>
            <w:r w:rsidRPr="00CE3697">
              <w:rPr>
                <w:i/>
                <w:color w:val="FF0000"/>
                <w:sz w:val="24"/>
                <w:szCs w:val="24"/>
                <w:u w:val="single"/>
              </w:rPr>
              <w:t>část k prokázání profesní způsobilosti</w:t>
            </w:r>
            <w:r w:rsidR="002B6112">
              <w:rPr>
                <w:i/>
                <w:color w:val="FF0000"/>
                <w:sz w:val="24"/>
                <w:szCs w:val="24"/>
                <w:u w:val="single"/>
              </w:rPr>
              <w:t xml:space="preserve"> jeho poddodavatelů</w:t>
            </w:r>
            <w:bookmarkStart w:id="0" w:name="_GoBack"/>
            <w:bookmarkEnd w:id="0"/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t xml:space="preserve">podle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465F84">
        <w:trPr>
          <w:trHeight w:val="7447"/>
        </w:trPr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r w:rsidRPr="005D086A">
              <w:rPr>
                <w:b/>
              </w:rPr>
              <w:t>čl.</w:t>
            </w:r>
            <w:r w:rsidR="00095738" w:rsidRPr="005D086A">
              <w:rPr>
                <w:b/>
                <w:u w:val="single"/>
              </w:rPr>
              <w:t xml:space="preserve"> </w:t>
            </w:r>
            <w:proofErr w:type="gramStart"/>
            <w:r w:rsidR="00095738" w:rsidRPr="005D086A">
              <w:rPr>
                <w:b/>
                <w:u w:val="single"/>
              </w:rPr>
              <w:t>III.1.4.1</w:t>
            </w:r>
            <w:proofErr w:type="gramEnd"/>
            <w:r w:rsidR="00095738" w:rsidRPr="005D086A">
              <w:rPr>
                <w:b/>
                <w:u w:val="single"/>
              </w:rPr>
              <w:t>.</w:t>
            </w:r>
            <w:r w:rsidR="00095738">
              <w:rPr>
                <w:b/>
                <w:u w:val="single"/>
              </w:rPr>
              <w:t xml:space="preserve"> </w:t>
            </w:r>
            <w:r w:rsidR="002C684A" w:rsidRPr="0028188C">
              <w:rPr>
                <w:b/>
              </w:rPr>
              <w:t xml:space="preserve"> 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5104E3">
              <w:rPr>
                <w:b/>
                <w:u w:val="single"/>
              </w:rPr>
              <w:t xml:space="preserve">významných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9"/>
              <w:gridCol w:w="1806"/>
              <w:gridCol w:w="1539"/>
              <w:gridCol w:w="1676"/>
              <w:gridCol w:w="1537"/>
              <w:gridCol w:w="1857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čl.III.1.4. </w:t>
            </w:r>
            <w:proofErr w:type="gramStart"/>
            <w:r w:rsidR="009C672F" w:rsidRPr="005D086A">
              <w:rPr>
                <w:b/>
                <w:u w:val="single"/>
              </w:rPr>
              <w:t>III.1.4.2</w:t>
            </w:r>
            <w:proofErr w:type="gramEnd"/>
            <w:r w:rsidR="009C672F" w:rsidRPr="005D086A">
              <w:rPr>
                <w:b/>
                <w:u w:val="single"/>
              </w:rPr>
              <w:t>.</w:t>
            </w:r>
            <w:r w:rsidR="009C672F">
              <w:rPr>
                <w:b/>
                <w:u w:val="single"/>
              </w:rPr>
              <w:t xml:space="preserve">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F15F58" w:rsidRDefault="00F15F58" w:rsidP="00F15F58">
            <w:pPr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BC4B24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5D086A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Vlastní zaměstnanec/ externí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BC4B24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5D086A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Hlavní stavbyvedoucí</w:t>
                  </w:r>
                  <w:r w:rsidRPr="005D086A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F15F58"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BC4B24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5D086A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Osoba odpovídající za odborné provádění elektroinstalačních prací (silnoproud) </w:t>
                  </w:r>
                  <w:r w:rsidR="00F15F58"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CE706A">
        <w:trPr>
          <w:trHeight w:val="1685"/>
        </w:trPr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CE4C78">
              <w:rPr>
                <w:b/>
                <w:sz w:val="20"/>
                <w:szCs w:val="20"/>
              </w:rPr>
              <w:t xml:space="preserve"> 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465F84" w:rsidRDefault="00C546F1" w:rsidP="002A4884">
            <w:pPr>
              <w:rPr>
                <w:b/>
                <w:i/>
                <w:sz w:val="20"/>
                <w:szCs w:val="20"/>
              </w:rPr>
            </w:pPr>
            <w:r w:rsidRPr="00465F84">
              <w:rPr>
                <w:b/>
                <w:i/>
                <w:sz w:val="20"/>
                <w:szCs w:val="20"/>
              </w:rPr>
              <w:t xml:space="preserve">Podpis oprávněné osoby jednat jménem či za </w:t>
            </w:r>
            <w:r w:rsidR="00C51946" w:rsidRPr="00465F84">
              <w:rPr>
                <w:b/>
                <w:i/>
                <w:sz w:val="20"/>
                <w:szCs w:val="20"/>
              </w:rPr>
              <w:t>dodavatele</w:t>
            </w:r>
            <w:r w:rsidRPr="00465F84">
              <w:rPr>
                <w:b/>
                <w:i/>
                <w:sz w:val="20"/>
                <w:szCs w:val="20"/>
              </w:rPr>
              <w:t>:</w:t>
            </w:r>
          </w:p>
          <w:p w:rsidR="00C546F1" w:rsidRPr="00465F84" w:rsidRDefault="00C546F1" w:rsidP="002A4884">
            <w:pPr>
              <w:rPr>
                <w:b/>
                <w:sz w:val="20"/>
                <w:szCs w:val="20"/>
              </w:rPr>
            </w:pPr>
          </w:p>
          <w:p w:rsidR="00C546F1" w:rsidRPr="00465F84" w:rsidRDefault="00C546F1" w:rsidP="002A4884">
            <w:pPr>
              <w:rPr>
                <w:b/>
                <w:sz w:val="20"/>
                <w:szCs w:val="20"/>
              </w:rPr>
            </w:pPr>
          </w:p>
          <w:p w:rsidR="00C546F1" w:rsidRPr="00465F84" w:rsidRDefault="00C546F1" w:rsidP="002A4884">
            <w:pPr>
              <w:rPr>
                <w:b/>
                <w:sz w:val="20"/>
                <w:szCs w:val="20"/>
              </w:rPr>
            </w:pPr>
            <w:r w:rsidRPr="00465F84">
              <w:rPr>
                <w:b/>
                <w:sz w:val="20"/>
                <w:szCs w:val="20"/>
                <w:highlight w:val="yellow"/>
              </w:rPr>
              <w:t xml:space="preserve">=VYPLNÍ A PODEPÍŠE </w:t>
            </w:r>
            <w:r w:rsidR="00C51946" w:rsidRPr="00465F84">
              <w:rPr>
                <w:b/>
                <w:sz w:val="20"/>
                <w:szCs w:val="20"/>
                <w:highlight w:val="yellow"/>
              </w:rPr>
              <w:t>DODAVATEL</w:t>
            </w:r>
            <w:r w:rsidRPr="00465F84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465F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465F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29287F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287F">
      <w:rPr>
        <w:b/>
        <w:sz w:val="24"/>
        <w:szCs w:val="24"/>
      </w:rPr>
      <w:fldChar w:fldCharType="separate"/>
    </w:r>
    <w:r w:rsidR="002B6112">
      <w:rPr>
        <w:b/>
        <w:noProof/>
      </w:rPr>
      <w:t>3</w:t>
    </w:r>
    <w:r w:rsidR="0029287F">
      <w:rPr>
        <w:b/>
        <w:sz w:val="24"/>
        <w:szCs w:val="24"/>
      </w:rPr>
      <w:fldChar w:fldCharType="end"/>
    </w:r>
    <w:r>
      <w:t xml:space="preserve"> z </w:t>
    </w:r>
    <w:r w:rsidR="0029287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287F">
      <w:rPr>
        <w:b/>
        <w:sz w:val="24"/>
        <w:szCs w:val="24"/>
      </w:rPr>
      <w:fldChar w:fldCharType="separate"/>
    </w:r>
    <w:r w:rsidR="002B6112">
      <w:rPr>
        <w:b/>
        <w:noProof/>
      </w:rPr>
      <w:t>3</w:t>
    </w:r>
    <w:r w:rsidR="0029287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95738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B6112"/>
    <w:rsid w:val="002C2B68"/>
    <w:rsid w:val="002C684A"/>
    <w:rsid w:val="002D1803"/>
    <w:rsid w:val="002D1AA6"/>
    <w:rsid w:val="002E6009"/>
    <w:rsid w:val="002F21EB"/>
    <w:rsid w:val="003031F3"/>
    <w:rsid w:val="00303E32"/>
    <w:rsid w:val="00314FA0"/>
    <w:rsid w:val="00322C52"/>
    <w:rsid w:val="003244A2"/>
    <w:rsid w:val="00354C17"/>
    <w:rsid w:val="00357E8F"/>
    <w:rsid w:val="0038446A"/>
    <w:rsid w:val="0038517C"/>
    <w:rsid w:val="0038711E"/>
    <w:rsid w:val="003910CA"/>
    <w:rsid w:val="00395AD5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3F682B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65F84"/>
    <w:rsid w:val="0049014A"/>
    <w:rsid w:val="00495C3D"/>
    <w:rsid w:val="00495DE7"/>
    <w:rsid w:val="004A1FB6"/>
    <w:rsid w:val="004B270B"/>
    <w:rsid w:val="004B49D4"/>
    <w:rsid w:val="004B4CA4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94EFE"/>
    <w:rsid w:val="005A6D8F"/>
    <w:rsid w:val="005B488A"/>
    <w:rsid w:val="005B4C12"/>
    <w:rsid w:val="005D086A"/>
    <w:rsid w:val="005D10E0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36471"/>
    <w:rsid w:val="008568AD"/>
    <w:rsid w:val="00864A9F"/>
    <w:rsid w:val="008672AC"/>
    <w:rsid w:val="00883292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C672F"/>
    <w:rsid w:val="009E66E9"/>
    <w:rsid w:val="00A14B94"/>
    <w:rsid w:val="00A17F53"/>
    <w:rsid w:val="00A30FCB"/>
    <w:rsid w:val="00A35A87"/>
    <w:rsid w:val="00A46F2F"/>
    <w:rsid w:val="00A504A1"/>
    <w:rsid w:val="00A5272A"/>
    <w:rsid w:val="00A56147"/>
    <w:rsid w:val="00A65E2A"/>
    <w:rsid w:val="00A87A7A"/>
    <w:rsid w:val="00AB1676"/>
    <w:rsid w:val="00AB5D4D"/>
    <w:rsid w:val="00AC051B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4B24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63BE"/>
    <w:rsid w:val="00CD06D2"/>
    <w:rsid w:val="00CE3697"/>
    <w:rsid w:val="00CE4C78"/>
    <w:rsid w:val="00CE706A"/>
    <w:rsid w:val="00CF7EC4"/>
    <w:rsid w:val="00D0555B"/>
    <w:rsid w:val="00D339AC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C1755-169E-4C81-A821-BF9512EE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EEEE2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76A3C-B1BD-4399-BDA5-16AC9450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Lenka Vaculíková</cp:lastModifiedBy>
  <cp:revision>27</cp:revision>
  <dcterms:created xsi:type="dcterms:W3CDTF">2019-04-02T11:25:00Z</dcterms:created>
  <dcterms:modified xsi:type="dcterms:W3CDTF">2019-04-08T08:22:00Z</dcterms:modified>
</cp:coreProperties>
</file>